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28" w:rsidRDefault="00C10728" w:rsidP="00302B74">
      <w:pPr>
        <w:spacing w:line="520" w:lineRule="exact"/>
        <w:jc w:val="center"/>
        <w:rPr>
          <w:rFonts w:ascii="方正小标宋简体" w:eastAsia="方正小标宋简体" w:hAnsi="????" w:hint="eastAsia"/>
          <w:bCs/>
          <w:color w:val="000000"/>
          <w:sz w:val="44"/>
          <w:szCs w:val="44"/>
        </w:rPr>
      </w:pPr>
      <w:r w:rsidRPr="00C10728">
        <w:rPr>
          <w:rFonts w:ascii="方正小标宋简体" w:eastAsia="方正小标宋简体" w:hAnsi="????" w:hint="eastAsia"/>
          <w:bCs/>
          <w:color w:val="000000"/>
          <w:sz w:val="44"/>
          <w:szCs w:val="44"/>
        </w:rPr>
        <w:t>办案（业务）经费</w:t>
      </w:r>
    </w:p>
    <w:p w:rsidR="00302B74" w:rsidRPr="00572102" w:rsidRDefault="00302B74" w:rsidP="00302B74">
      <w:pPr>
        <w:spacing w:line="520" w:lineRule="exact"/>
        <w:jc w:val="center"/>
        <w:rPr>
          <w:rFonts w:ascii="方正小标宋简体" w:eastAsia="方正小标宋简体" w:hAnsi="????"/>
          <w:bCs/>
          <w:color w:val="000000"/>
          <w:sz w:val="44"/>
          <w:szCs w:val="44"/>
        </w:rPr>
      </w:pPr>
      <w:r w:rsidRPr="00572102">
        <w:rPr>
          <w:rFonts w:ascii="方正小标宋简体" w:eastAsia="方正小标宋简体" w:hAnsi="????" w:hint="eastAsia"/>
          <w:bCs/>
          <w:color w:val="000000"/>
          <w:sz w:val="44"/>
          <w:szCs w:val="44"/>
        </w:rPr>
        <w:t>项目支出绩效评价报告</w:t>
      </w:r>
    </w:p>
    <w:p w:rsidR="00F65915" w:rsidRDefault="00F65915"/>
    <w:p w:rsidR="00302B74" w:rsidRDefault="00302B74" w:rsidP="00572102">
      <w:pPr>
        <w:topLinePunct/>
        <w:spacing w:line="600" w:lineRule="exact"/>
        <w:rPr>
          <w:rFonts w:ascii="黑体" w:eastAsia="黑体" w:hAnsi="黑体" w:cs="方正黑体_GBK"/>
          <w:color w:val="000000"/>
          <w:sz w:val="32"/>
          <w:szCs w:val="32"/>
        </w:rPr>
      </w:pPr>
      <w:r>
        <w:rPr>
          <w:rFonts w:ascii="黑体" w:eastAsia="黑体" w:hAnsi="黑体" w:cs="方正黑体_GBK" w:hint="eastAsia"/>
          <w:color w:val="000000"/>
          <w:sz w:val="32"/>
          <w:szCs w:val="32"/>
        </w:rPr>
        <w:t>一、基本情况</w:t>
      </w:r>
    </w:p>
    <w:p w:rsidR="00302B74" w:rsidRDefault="00302B74" w:rsidP="00572102">
      <w:pPr>
        <w:tabs>
          <w:tab w:val="left" w:pos="420"/>
        </w:tabs>
        <w:topLinePunct/>
        <w:spacing w:line="600" w:lineRule="exact"/>
        <w:ind w:firstLine="645"/>
        <w:outlineLvl w:val="0"/>
        <w:rPr>
          <w:rFonts w:ascii="仿宋_GB2312" w:eastAsia="仿宋_GB2312" w:hAnsi="方正仿宋_GBK" w:cs="方正仿宋_GBK"/>
          <w:color w:val="000000"/>
          <w:sz w:val="32"/>
          <w:szCs w:val="32"/>
        </w:rPr>
      </w:pPr>
      <w:r w:rsidRPr="004C7B1A">
        <w:rPr>
          <w:rFonts w:ascii="楷体" w:eastAsia="楷体" w:hAnsi="楷体" w:cs="方正仿宋_GBK" w:hint="eastAsia"/>
          <w:color w:val="000000"/>
          <w:sz w:val="32"/>
          <w:szCs w:val="32"/>
        </w:rPr>
        <w:t>（一）项目概况。</w:t>
      </w:r>
    </w:p>
    <w:p w:rsidR="00382D76" w:rsidRPr="004C7B1A" w:rsidRDefault="00382D76" w:rsidP="00572102">
      <w:pPr>
        <w:spacing w:line="600" w:lineRule="exact"/>
        <w:ind w:firstLineChars="200" w:firstLine="640"/>
        <w:rPr>
          <w:rFonts w:ascii="仿宋_GB2312" w:eastAsia="仿宋_GB2312" w:hAnsi="方正仿宋_GBK" w:cs="方正仿宋_GBK"/>
          <w:color w:val="000000"/>
          <w:sz w:val="32"/>
          <w:szCs w:val="32"/>
        </w:rPr>
      </w:pPr>
      <w:r w:rsidRPr="004C7B1A">
        <w:rPr>
          <w:rFonts w:ascii="仿宋_GB2312" w:eastAsia="仿宋_GB2312" w:hAnsi="方正仿宋_GBK" w:cs="方正仿宋_GBK" w:hint="eastAsia"/>
          <w:color w:val="000000"/>
          <w:sz w:val="32"/>
          <w:szCs w:val="32"/>
        </w:rPr>
        <w:t>按照中央关于深化司法体制和工作机制改革有关要求，建立分项目、分区域、分部门的政法分类保障政策，保障基层政法部门</w:t>
      </w:r>
      <w:r w:rsidR="004C7B1A">
        <w:rPr>
          <w:rFonts w:ascii="仿宋_GB2312" w:eastAsia="仿宋_GB2312" w:hAnsi="方正仿宋_GBK" w:cs="方正仿宋_GBK" w:hint="eastAsia"/>
          <w:color w:val="000000"/>
          <w:sz w:val="32"/>
          <w:szCs w:val="32"/>
        </w:rPr>
        <w:t>办案</w:t>
      </w:r>
      <w:r w:rsidRPr="004C7B1A">
        <w:rPr>
          <w:rFonts w:ascii="仿宋_GB2312" w:eastAsia="仿宋_GB2312" w:hAnsi="方正仿宋_GBK" w:cs="方正仿宋_GBK" w:hint="eastAsia"/>
          <w:color w:val="000000"/>
          <w:sz w:val="32"/>
          <w:szCs w:val="32"/>
        </w:rPr>
        <w:t>业务支出。</w:t>
      </w:r>
    </w:p>
    <w:p w:rsidR="00382D76" w:rsidRDefault="004C7B1A" w:rsidP="00572102">
      <w:pPr>
        <w:tabs>
          <w:tab w:val="left" w:pos="420"/>
        </w:tabs>
        <w:topLinePunct/>
        <w:spacing w:line="600" w:lineRule="exact"/>
        <w:ind w:firstLine="645"/>
        <w:outlineLvl w:val="0"/>
        <w:rPr>
          <w:rFonts w:ascii="仿宋_GB2312" w:eastAsia="仿宋_GB2312" w:hAnsi="方正仿宋_GBK" w:cs="方正仿宋_GBK"/>
          <w:color w:val="000000"/>
          <w:sz w:val="32"/>
          <w:szCs w:val="32"/>
        </w:rPr>
      </w:pPr>
      <w:r>
        <w:rPr>
          <w:rFonts w:ascii="仿宋_GB2312" w:eastAsia="仿宋_GB2312" w:hAnsi="方正仿宋_GBK" w:cs="方正仿宋_GBK" w:hint="eastAsia"/>
          <w:color w:val="000000"/>
          <w:sz w:val="32"/>
          <w:szCs w:val="32"/>
        </w:rPr>
        <w:t>1、项目按照计划组织实施，资金及时到位，专款专用。</w:t>
      </w:r>
    </w:p>
    <w:p w:rsidR="004C7B1A" w:rsidRDefault="004C7B1A" w:rsidP="00572102">
      <w:pPr>
        <w:tabs>
          <w:tab w:val="left" w:pos="420"/>
        </w:tabs>
        <w:topLinePunct/>
        <w:spacing w:line="600" w:lineRule="exact"/>
        <w:ind w:firstLine="645"/>
        <w:outlineLvl w:val="0"/>
        <w:rPr>
          <w:rFonts w:ascii="仿宋_GB2312" w:eastAsia="仿宋_GB2312" w:hAnsi="方正仿宋_GBK" w:cs="方正仿宋_GBK"/>
          <w:color w:val="000000"/>
          <w:sz w:val="32"/>
          <w:szCs w:val="32"/>
        </w:rPr>
      </w:pPr>
      <w:r>
        <w:rPr>
          <w:rFonts w:ascii="仿宋_GB2312" w:eastAsia="仿宋_GB2312" w:hAnsi="方正仿宋_GBK" w:cs="方正仿宋_GBK" w:hint="eastAsia"/>
          <w:color w:val="000000"/>
          <w:sz w:val="32"/>
          <w:szCs w:val="32"/>
        </w:rPr>
        <w:t>2、按照检察机关工作要点开展工作，落实中央“八项规定”及省市具体规定、例行勤俭节约，经费控制在预算范围内。</w:t>
      </w:r>
    </w:p>
    <w:p w:rsidR="004C7B1A" w:rsidRPr="004C7B1A" w:rsidRDefault="004C7B1A" w:rsidP="00572102">
      <w:pPr>
        <w:tabs>
          <w:tab w:val="left" w:pos="420"/>
        </w:tabs>
        <w:topLinePunct/>
        <w:spacing w:line="600" w:lineRule="exact"/>
        <w:ind w:firstLine="645"/>
        <w:outlineLvl w:val="0"/>
        <w:rPr>
          <w:rFonts w:ascii="仿宋_GB2312" w:eastAsia="仿宋_GB2312" w:hAnsi="方正仿宋_GBK" w:cs="方正仿宋_GBK"/>
          <w:color w:val="000000"/>
          <w:sz w:val="32"/>
          <w:szCs w:val="32"/>
        </w:rPr>
      </w:pPr>
      <w:r>
        <w:rPr>
          <w:rFonts w:ascii="仿宋_GB2312" w:eastAsia="仿宋_GB2312" w:hAnsi="方正仿宋_GBK" w:cs="方正仿宋_GBK" w:hint="eastAsia"/>
          <w:color w:val="000000"/>
          <w:sz w:val="32"/>
          <w:szCs w:val="32"/>
        </w:rPr>
        <w:t>3、支出依据合规，无虚列项目支出、截留挤占挪用、超标准开支和超预算开支等违规情况。</w:t>
      </w:r>
    </w:p>
    <w:p w:rsidR="00302B74" w:rsidRPr="004C7B1A" w:rsidRDefault="00302B74" w:rsidP="00572102">
      <w:pPr>
        <w:topLinePunct/>
        <w:spacing w:line="600" w:lineRule="exact"/>
        <w:ind w:left="115" w:hangingChars="36" w:hanging="115"/>
        <w:rPr>
          <w:rFonts w:ascii="楷体" w:eastAsia="楷体" w:hAnsi="楷体" w:cs="方正仿宋_GBK"/>
          <w:color w:val="000000"/>
          <w:sz w:val="32"/>
          <w:szCs w:val="32"/>
        </w:rPr>
      </w:pPr>
      <w:r>
        <w:rPr>
          <w:rFonts w:ascii="仿宋_GB2312" w:eastAsia="仿宋_GB2312" w:hAnsi="方正仿宋_GBK" w:cs="方正仿宋_GBK" w:hint="eastAsia"/>
          <w:color w:val="000000"/>
          <w:sz w:val="32"/>
          <w:szCs w:val="32"/>
        </w:rPr>
        <w:t xml:space="preserve">    </w:t>
      </w:r>
      <w:r w:rsidRPr="004C7B1A">
        <w:rPr>
          <w:rFonts w:ascii="楷体" w:eastAsia="楷体" w:hAnsi="楷体" w:cs="方正仿宋_GBK" w:hint="eastAsia"/>
          <w:color w:val="000000"/>
          <w:sz w:val="32"/>
          <w:szCs w:val="32"/>
        </w:rPr>
        <w:t>（二）项目绩效目标。</w:t>
      </w:r>
    </w:p>
    <w:p w:rsidR="004C7B1A" w:rsidRDefault="004C7B1A" w:rsidP="00572102">
      <w:pPr>
        <w:topLinePunct/>
        <w:spacing w:line="600" w:lineRule="exact"/>
        <w:ind w:leftChars="55" w:left="115" w:firstLineChars="200" w:firstLine="640"/>
        <w:rPr>
          <w:rFonts w:ascii="仿宋_GB2312" w:eastAsia="仿宋_GB2312" w:hAnsi="方正仿宋_GBK" w:cs="方正仿宋_GBK"/>
          <w:color w:val="000000"/>
          <w:sz w:val="32"/>
          <w:szCs w:val="32"/>
        </w:rPr>
      </w:pPr>
      <w:r w:rsidRPr="004C7B1A">
        <w:rPr>
          <w:rFonts w:ascii="仿宋_GB2312" w:eastAsia="仿宋_GB2312" w:hAnsi="方正仿宋_GBK" w:cs="方正仿宋_GBK"/>
          <w:color w:val="000000"/>
          <w:sz w:val="32"/>
          <w:szCs w:val="32"/>
        </w:rPr>
        <w:t>稳步提升检察工作水平，服务大局保障民行能力进一步增强。以各类专项活动为载体，加强检察队伍思想政治建设，努力提升检察队伍履职能力。</w:t>
      </w:r>
    </w:p>
    <w:p w:rsidR="00302B74" w:rsidRDefault="00302B74" w:rsidP="00572102">
      <w:pPr>
        <w:topLinePunct/>
        <w:spacing w:line="600" w:lineRule="exact"/>
        <w:ind w:left="115" w:hangingChars="36" w:hanging="115"/>
        <w:rPr>
          <w:rFonts w:ascii="仿宋_GB2312" w:eastAsia="仿宋_GB2312" w:hAnsi="方正仿宋_GBK" w:cs="方正仿宋_GBK"/>
          <w:color w:val="000000"/>
          <w:sz w:val="32"/>
          <w:szCs w:val="32"/>
        </w:rPr>
      </w:pPr>
      <w:r>
        <w:rPr>
          <w:rFonts w:ascii="黑体" w:eastAsia="黑体" w:hAnsi="黑体" w:cs="方正黑体_GBK" w:hint="eastAsia"/>
          <w:color w:val="000000"/>
          <w:sz w:val="32"/>
          <w:szCs w:val="32"/>
        </w:rPr>
        <w:t xml:space="preserve">    二、绩效评价工作开展情况</w:t>
      </w:r>
    </w:p>
    <w:p w:rsidR="00302B74" w:rsidRPr="004C7B1A" w:rsidRDefault="00302B74" w:rsidP="00572102">
      <w:pPr>
        <w:topLinePunct/>
        <w:spacing w:line="600" w:lineRule="exact"/>
        <w:ind w:left="99" w:hangingChars="31" w:hanging="99"/>
        <w:rPr>
          <w:rFonts w:ascii="楷体" w:eastAsia="楷体" w:hAnsi="楷体" w:cs="方正仿宋_GBK"/>
          <w:color w:val="000000"/>
          <w:sz w:val="32"/>
          <w:szCs w:val="32"/>
        </w:rPr>
      </w:pPr>
      <w:r>
        <w:rPr>
          <w:rFonts w:ascii="仿宋_GB2312" w:eastAsia="仿宋_GB2312" w:hAnsi="方正仿宋_GBK" w:cs="方正仿宋_GBK" w:hint="eastAsia"/>
          <w:color w:val="000000"/>
          <w:sz w:val="32"/>
          <w:szCs w:val="32"/>
        </w:rPr>
        <w:t xml:space="preserve">    </w:t>
      </w:r>
      <w:r w:rsidRPr="004C7B1A">
        <w:rPr>
          <w:rFonts w:ascii="楷体" w:eastAsia="楷体" w:hAnsi="楷体" w:cs="方正仿宋_GBK" w:hint="eastAsia"/>
          <w:color w:val="000000"/>
          <w:sz w:val="32"/>
          <w:szCs w:val="32"/>
        </w:rPr>
        <w:t>（一）绩效评价目的、对象和范围。</w:t>
      </w:r>
    </w:p>
    <w:p w:rsidR="004C7B1A" w:rsidRPr="00452B6D" w:rsidRDefault="004C7B1A" w:rsidP="00572102">
      <w:pPr>
        <w:topLinePunct/>
        <w:spacing w:line="600" w:lineRule="exact"/>
        <w:ind w:left="99" w:hangingChars="31" w:hanging="99"/>
        <w:rPr>
          <w:rFonts w:ascii="仿宋_GB2312" w:eastAsia="仿宋_GB2312" w:hAnsi="方正仿宋_GBK" w:cs="方正仿宋_GBK"/>
          <w:color w:val="000000"/>
          <w:sz w:val="32"/>
          <w:szCs w:val="32"/>
        </w:rPr>
      </w:pPr>
      <w:r>
        <w:rPr>
          <w:rFonts w:ascii="仿宋_GB2312" w:eastAsia="仿宋_GB2312" w:hAnsi="方正仿宋_GBK" w:cs="方正仿宋_GBK" w:hint="eastAsia"/>
          <w:color w:val="000000"/>
          <w:sz w:val="32"/>
          <w:szCs w:val="32"/>
        </w:rPr>
        <w:t xml:space="preserve">    对照年初确定的绩效目标各项任务，加强项目和资金管理，</w:t>
      </w:r>
      <w:r w:rsidRPr="00452B6D">
        <w:rPr>
          <w:rFonts w:ascii="仿宋_GB2312" w:eastAsia="仿宋_GB2312" w:hAnsi="方正仿宋_GBK" w:cs="方正仿宋_GBK" w:hint="eastAsia"/>
          <w:color w:val="000000"/>
          <w:sz w:val="32"/>
          <w:szCs w:val="32"/>
        </w:rPr>
        <w:t>确保资金使用合规合法，促进工作效率提高。</w:t>
      </w:r>
    </w:p>
    <w:p w:rsidR="00302B74" w:rsidRPr="00452B6D" w:rsidRDefault="00302B74" w:rsidP="00572102">
      <w:pPr>
        <w:topLinePunct/>
        <w:spacing w:line="600" w:lineRule="exact"/>
        <w:ind w:left="99" w:hangingChars="31" w:hanging="99"/>
        <w:rPr>
          <w:rFonts w:ascii="楷体" w:eastAsia="楷体" w:hAnsi="楷体" w:cs="方正仿宋_GBK"/>
          <w:color w:val="000000"/>
          <w:sz w:val="32"/>
          <w:szCs w:val="32"/>
        </w:rPr>
      </w:pPr>
      <w:r w:rsidRPr="00452B6D">
        <w:rPr>
          <w:rFonts w:ascii="仿宋_GB2312" w:eastAsia="仿宋_GB2312" w:hAnsi="方正仿宋_GBK" w:cs="方正仿宋_GBK" w:hint="eastAsia"/>
          <w:color w:val="000000"/>
          <w:sz w:val="32"/>
          <w:szCs w:val="32"/>
        </w:rPr>
        <w:t xml:space="preserve">    </w:t>
      </w:r>
      <w:r w:rsidRPr="00452B6D">
        <w:rPr>
          <w:rFonts w:ascii="楷体" w:eastAsia="楷体" w:hAnsi="楷体" w:cs="方正仿宋_GBK" w:hint="eastAsia"/>
          <w:color w:val="000000"/>
          <w:sz w:val="32"/>
          <w:szCs w:val="32"/>
        </w:rPr>
        <w:t>（二）绩效评价原则、评价指标体系（附表说明）、评价方法、评价标准等。</w:t>
      </w:r>
    </w:p>
    <w:p w:rsidR="004C7B1A" w:rsidRDefault="00452B6D" w:rsidP="00572102">
      <w:pPr>
        <w:topLinePunct/>
        <w:spacing w:line="600" w:lineRule="exact"/>
        <w:ind w:left="99" w:hangingChars="31" w:hanging="99"/>
        <w:rPr>
          <w:rFonts w:ascii="仿宋_GB2312" w:eastAsia="仿宋_GB2312" w:hAnsi="方正仿宋_GBK" w:cs="方正仿宋_GBK"/>
          <w:color w:val="000000"/>
          <w:sz w:val="32"/>
          <w:szCs w:val="32"/>
        </w:rPr>
      </w:pPr>
      <w:r w:rsidRPr="00452B6D">
        <w:rPr>
          <w:rFonts w:ascii="仿宋_GB2312" w:eastAsia="仿宋_GB2312" w:hAnsi="方正仿宋_GBK" w:cs="方正仿宋_GBK" w:hint="eastAsia"/>
          <w:color w:val="000000"/>
          <w:sz w:val="32"/>
          <w:szCs w:val="32"/>
        </w:rPr>
        <w:lastRenderedPageBreak/>
        <w:t xml:space="preserve">    </w:t>
      </w:r>
      <w:r>
        <w:rPr>
          <w:rFonts w:ascii="仿宋_GB2312" w:eastAsia="仿宋_GB2312" w:hAnsi="方正仿宋_GBK" w:cs="方正仿宋_GBK" w:hint="eastAsia"/>
          <w:color w:val="000000"/>
          <w:sz w:val="32"/>
          <w:szCs w:val="32"/>
        </w:rPr>
        <w:t xml:space="preserve"> 开展绩效评价工作由财政收支自身的特点而决定，应掌握服务政府职能原则，规模适度原则，社会效益原则，合法性原则。</w:t>
      </w:r>
    </w:p>
    <w:p w:rsidR="00572102" w:rsidRDefault="00572102" w:rsidP="00572102">
      <w:pPr>
        <w:topLinePunct/>
        <w:spacing w:line="600" w:lineRule="exact"/>
        <w:ind w:left="99" w:hangingChars="31" w:hanging="99"/>
        <w:rPr>
          <w:rFonts w:ascii="仿宋_GB2312" w:eastAsia="仿宋_GB2312" w:hAnsi="方正仿宋_GBK" w:cs="方正仿宋_GBK"/>
          <w:color w:val="000000"/>
          <w:sz w:val="32"/>
          <w:szCs w:val="32"/>
        </w:rPr>
      </w:pPr>
      <w:r w:rsidRPr="00572102">
        <w:rPr>
          <w:rFonts w:ascii="仿宋_GB2312" w:eastAsia="仿宋_GB2312" w:hAnsi="方正仿宋_GBK" w:cs="方正仿宋_GBK" w:hint="eastAsia"/>
          <w:color w:val="000000"/>
          <w:sz w:val="32"/>
          <w:szCs w:val="32"/>
        </w:rPr>
        <w:t>评价指标体系、评价方法、评价标准：</w:t>
      </w:r>
    </w:p>
    <w:tbl>
      <w:tblPr>
        <w:tblW w:w="0" w:type="auto"/>
        <w:tblInd w:w="95" w:type="dxa"/>
        <w:tblLook w:val="04A0"/>
      </w:tblPr>
      <w:tblGrid>
        <w:gridCol w:w="854"/>
        <w:gridCol w:w="1007"/>
        <w:gridCol w:w="1619"/>
        <w:gridCol w:w="2230"/>
        <w:gridCol w:w="855"/>
        <w:gridCol w:w="855"/>
        <w:gridCol w:w="1007"/>
      </w:tblGrid>
      <w:tr w:rsidR="00075C49" w:rsidRPr="00075C49" w:rsidTr="00075C49">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绩效指标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一级指标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二级指标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三级指标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指标性质</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指标方向</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年度指标值</w:t>
            </w:r>
          </w:p>
        </w:tc>
      </w:tr>
      <w:tr w:rsidR="00075C49" w:rsidRPr="00075C49" w:rsidTr="00075C49">
        <w:trPr>
          <w:trHeight w:val="840"/>
        </w:trPr>
        <w:tc>
          <w:tcPr>
            <w:tcW w:w="0" w:type="auto"/>
            <w:vMerge w:val="restart"/>
            <w:tcBorders>
              <w:top w:val="nil"/>
              <w:left w:val="single" w:sz="4" w:space="0" w:color="auto"/>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绩效指标</w:t>
            </w:r>
          </w:p>
        </w:tc>
        <w:tc>
          <w:tcPr>
            <w:tcW w:w="0" w:type="auto"/>
            <w:vMerge w:val="restart"/>
            <w:tcBorders>
              <w:top w:val="nil"/>
              <w:left w:val="single" w:sz="4" w:space="0" w:color="auto"/>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产出指标</w:t>
            </w:r>
          </w:p>
        </w:tc>
        <w:tc>
          <w:tcPr>
            <w:tcW w:w="0" w:type="auto"/>
            <w:tcBorders>
              <w:top w:val="nil"/>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质量指标</w:t>
            </w:r>
          </w:p>
        </w:tc>
        <w:tc>
          <w:tcPr>
            <w:tcW w:w="0" w:type="auto"/>
            <w:tcBorders>
              <w:top w:val="nil"/>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结案率</w:t>
            </w:r>
          </w:p>
        </w:tc>
        <w:tc>
          <w:tcPr>
            <w:tcW w:w="0" w:type="auto"/>
            <w:tcBorders>
              <w:top w:val="nil"/>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正向</w:t>
            </w:r>
          </w:p>
        </w:tc>
        <w:tc>
          <w:tcPr>
            <w:tcW w:w="0" w:type="auto"/>
            <w:tcBorders>
              <w:top w:val="nil"/>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大于等于</w:t>
            </w:r>
          </w:p>
        </w:tc>
        <w:tc>
          <w:tcPr>
            <w:tcW w:w="0" w:type="auto"/>
            <w:tcBorders>
              <w:top w:val="nil"/>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95</w:t>
            </w:r>
          </w:p>
        </w:tc>
      </w:tr>
      <w:tr w:rsidR="00075C49" w:rsidRPr="00075C49" w:rsidTr="00075C49">
        <w:trPr>
          <w:trHeight w:val="840"/>
        </w:trPr>
        <w:tc>
          <w:tcPr>
            <w:tcW w:w="0" w:type="auto"/>
            <w:vMerge/>
            <w:tcBorders>
              <w:top w:val="nil"/>
              <w:left w:val="single" w:sz="4" w:space="0" w:color="auto"/>
              <w:bottom w:val="nil"/>
              <w:right w:val="single" w:sz="4" w:space="0" w:color="auto"/>
            </w:tcBorders>
            <w:vAlign w:val="center"/>
            <w:hideMark/>
          </w:tcPr>
          <w:p w:rsidR="00075C49" w:rsidRPr="00075C49" w:rsidRDefault="00075C49" w:rsidP="00075C49">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075C49" w:rsidRPr="00075C49" w:rsidRDefault="00075C49" w:rsidP="00075C49">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时效指标</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平均办案时间</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反向</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小于等于</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4</w:t>
            </w:r>
          </w:p>
        </w:tc>
      </w:tr>
      <w:tr w:rsidR="00075C49" w:rsidRPr="00075C49" w:rsidTr="00075C49">
        <w:trPr>
          <w:trHeight w:val="840"/>
        </w:trPr>
        <w:tc>
          <w:tcPr>
            <w:tcW w:w="0" w:type="auto"/>
            <w:vMerge/>
            <w:tcBorders>
              <w:top w:val="nil"/>
              <w:left w:val="single" w:sz="4" w:space="0" w:color="auto"/>
              <w:bottom w:val="nil"/>
              <w:right w:val="single" w:sz="4" w:space="0" w:color="auto"/>
            </w:tcBorders>
            <w:vAlign w:val="center"/>
            <w:hideMark/>
          </w:tcPr>
          <w:p w:rsidR="00075C49" w:rsidRPr="00075C49" w:rsidRDefault="00075C49" w:rsidP="00075C49">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075C49" w:rsidRPr="00075C49" w:rsidRDefault="00075C49" w:rsidP="00075C49">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成本指标</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办案成本</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反向</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小于等于</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2</w:t>
            </w:r>
          </w:p>
        </w:tc>
      </w:tr>
      <w:tr w:rsidR="00075C49" w:rsidRPr="00075C49" w:rsidTr="00075C49">
        <w:trPr>
          <w:trHeight w:val="840"/>
        </w:trPr>
        <w:tc>
          <w:tcPr>
            <w:tcW w:w="0" w:type="auto"/>
            <w:vMerge/>
            <w:tcBorders>
              <w:top w:val="nil"/>
              <w:left w:val="single" w:sz="4" w:space="0" w:color="auto"/>
              <w:bottom w:val="nil"/>
              <w:right w:val="single" w:sz="4" w:space="0" w:color="auto"/>
            </w:tcBorders>
            <w:vAlign w:val="center"/>
            <w:hideMark/>
          </w:tcPr>
          <w:p w:rsidR="00075C49" w:rsidRPr="00075C49" w:rsidRDefault="00075C49" w:rsidP="00075C49">
            <w:pPr>
              <w:widowControl/>
              <w:jc w:val="left"/>
              <w:rPr>
                <w:rFonts w:ascii="宋体" w:hAnsi="宋体" w:cs="宋体"/>
                <w:color w:val="000000"/>
                <w:kern w:val="0"/>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效益指标</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社会效益指标</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办案产生的社会效益</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90</w:t>
            </w:r>
          </w:p>
        </w:tc>
      </w:tr>
      <w:tr w:rsidR="00075C49" w:rsidRPr="00075C49" w:rsidTr="00075C49">
        <w:trPr>
          <w:trHeight w:val="840"/>
        </w:trPr>
        <w:tc>
          <w:tcPr>
            <w:tcW w:w="0" w:type="auto"/>
            <w:vMerge/>
            <w:tcBorders>
              <w:top w:val="nil"/>
              <w:left w:val="single" w:sz="4" w:space="0" w:color="auto"/>
              <w:bottom w:val="nil"/>
              <w:right w:val="single" w:sz="4" w:space="0" w:color="auto"/>
            </w:tcBorders>
            <w:vAlign w:val="center"/>
            <w:hideMark/>
          </w:tcPr>
          <w:p w:rsidR="00075C49" w:rsidRPr="00075C49" w:rsidRDefault="00075C49" w:rsidP="00075C49">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75C49" w:rsidRPr="00075C49" w:rsidRDefault="00075C49" w:rsidP="00075C49">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生态效益指标</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办案产生的环境效益</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90</w:t>
            </w:r>
          </w:p>
        </w:tc>
      </w:tr>
      <w:tr w:rsidR="00075C49" w:rsidRPr="00075C49" w:rsidTr="00075C49">
        <w:trPr>
          <w:trHeight w:val="840"/>
        </w:trPr>
        <w:tc>
          <w:tcPr>
            <w:tcW w:w="0" w:type="auto"/>
            <w:vMerge/>
            <w:tcBorders>
              <w:top w:val="nil"/>
              <w:left w:val="single" w:sz="4" w:space="0" w:color="auto"/>
              <w:bottom w:val="nil"/>
              <w:right w:val="single" w:sz="4" w:space="0" w:color="auto"/>
            </w:tcBorders>
            <w:vAlign w:val="center"/>
            <w:hideMark/>
          </w:tcPr>
          <w:p w:rsidR="00075C49" w:rsidRPr="00075C49" w:rsidRDefault="00075C49" w:rsidP="00075C49">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75C49" w:rsidRPr="00075C49" w:rsidRDefault="00075C49" w:rsidP="00075C49">
            <w:pPr>
              <w:widowControl/>
              <w:jc w:val="left"/>
              <w:rPr>
                <w:rFonts w:ascii="宋体" w:hAnsi="宋体" w:cs="宋体"/>
                <w:color w:val="000000"/>
                <w:kern w:val="0"/>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可持续影响指标</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项目持续发挥影响作用的时间</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1</w:t>
            </w:r>
          </w:p>
        </w:tc>
      </w:tr>
      <w:tr w:rsidR="00075C49" w:rsidRPr="00075C49" w:rsidTr="00075C49">
        <w:trPr>
          <w:trHeight w:val="840"/>
        </w:trPr>
        <w:tc>
          <w:tcPr>
            <w:tcW w:w="0" w:type="auto"/>
            <w:vMerge/>
            <w:tcBorders>
              <w:top w:val="nil"/>
              <w:left w:val="single" w:sz="4" w:space="0" w:color="auto"/>
              <w:bottom w:val="nil"/>
              <w:right w:val="single" w:sz="4" w:space="0" w:color="auto"/>
            </w:tcBorders>
            <w:vAlign w:val="center"/>
            <w:hideMark/>
          </w:tcPr>
          <w:p w:rsidR="00075C49" w:rsidRPr="00075C49" w:rsidRDefault="00075C49" w:rsidP="00075C49">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75C49" w:rsidRPr="00075C49" w:rsidRDefault="00075C49" w:rsidP="00075C49">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75C49" w:rsidRPr="00075C49" w:rsidRDefault="00075C49" w:rsidP="00075C49">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项目持续发挥作用的时间</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1</w:t>
            </w:r>
          </w:p>
        </w:tc>
      </w:tr>
      <w:tr w:rsidR="00075C49" w:rsidRPr="00075C49" w:rsidTr="00075C49">
        <w:trPr>
          <w:trHeight w:val="840"/>
        </w:trPr>
        <w:tc>
          <w:tcPr>
            <w:tcW w:w="0" w:type="auto"/>
            <w:vMerge/>
            <w:tcBorders>
              <w:top w:val="nil"/>
              <w:left w:val="single" w:sz="4" w:space="0" w:color="auto"/>
              <w:bottom w:val="nil"/>
              <w:right w:val="single" w:sz="4" w:space="0" w:color="auto"/>
            </w:tcBorders>
            <w:vAlign w:val="center"/>
            <w:hideMark/>
          </w:tcPr>
          <w:p w:rsidR="00075C49" w:rsidRPr="00075C49" w:rsidRDefault="00075C49" w:rsidP="00075C49">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满意度指标</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服务对象满意度指标</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对办案的满意并</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075C49" w:rsidRPr="00075C49" w:rsidRDefault="00075C49" w:rsidP="00075C49">
            <w:pPr>
              <w:widowControl/>
              <w:jc w:val="center"/>
              <w:rPr>
                <w:rFonts w:ascii="宋体" w:hAnsi="宋体" w:cs="宋体"/>
                <w:color w:val="000000"/>
                <w:kern w:val="0"/>
                <w:sz w:val="18"/>
                <w:szCs w:val="18"/>
              </w:rPr>
            </w:pPr>
            <w:r w:rsidRPr="00075C49">
              <w:rPr>
                <w:rFonts w:ascii="宋体" w:hAnsi="宋体" w:cs="宋体" w:hint="eastAsia"/>
                <w:color w:val="000000"/>
                <w:kern w:val="0"/>
                <w:sz w:val="18"/>
                <w:szCs w:val="18"/>
              </w:rPr>
              <w:t>95</w:t>
            </w:r>
          </w:p>
        </w:tc>
      </w:tr>
    </w:tbl>
    <w:p w:rsidR="00452B6D" w:rsidRPr="00452B6D" w:rsidRDefault="00452B6D" w:rsidP="00302B74">
      <w:pPr>
        <w:topLinePunct/>
        <w:spacing w:line="520" w:lineRule="exact"/>
        <w:ind w:left="99" w:hangingChars="31" w:hanging="99"/>
        <w:rPr>
          <w:rFonts w:ascii="仿宋_GB2312" w:eastAsia="仿宋_GB2312" w:hAnsi="方正仿宋_GBK" w:cs="方正仿宋_GBK"/>
          <w:color w:val="000000"/>
          <w:sz w:val="32"/>
          <w:szCs w:val="32"/>
        </w:rPr>
      </w:pPr>
    </w:p>
    <w:p w:rsidR="00302B74" w:rsidRPr="001540CA" w:rsidRDefault="00302B74" w:rsidP="00572102">
      <w:pPr>
        <w:topLinePunct/>
        <w:spacing w:line="600" w:lineRule="exact"/>
        <w:ind w:left="99" w:hangingChars="31" w:hanging="99"/>
        <w:rPr>
          <w:rFonts w:ascii="楷体" w:eastAsia="楷体" w:hAnsi="楷体" w:cs="方正仿宋_GBK"/>
          <w:color w:val="000000"/>
          <w:sz w:val="32"/>
          <w:szCs w:val="32"/>
        </w:rPr>
      </w:pPr>
      <w:r w:rsidRPr="001540CA">
        <w:rPr>
          <w:rFonts w:ascii="仿宋_GB2312" w:eastAsia="仿宋_GB2312" w:hAnsi="方正仿宋_GBK" w:cs="方正仿宋_GBK" w:hint="eastAsia"/>
          <w:color w:val="000000"/>
          <w:sz w:val="32"/>
          <w:szCs w:val="32"/>
        </w:rPr>
        <w:t xml:space="preserve">    </w:t>
      </w:r>
      <w:r w:rsidRPr="001540CA">
        <w:rPr>
          <w:rFonts w:ascii="楷体" w:eastAsia="楷体" w:hAnsi="楷体" w:cs="方正仿宋_GBK" w:hint="eastAsia"/>
          <w:color w:val="000000"/>
          <w:sz w:val="32"/>
          <w:szCs w:val="32"/>
        </w:rPr>
        <w:t>（三）绩效评价工作过程。包括前期准备、组织实施和评价分析、沟通反馈等。</w:t>
      </w:r>
    </w:p>
    <w:p w:rsidR="001540CA" w:rsidRPr="00572102" w:rsidRDefault="001540CA" w:rsidP="00572102">
      <w:pPr>
        <w:topLinePunct/>
        <w:spacing w:line="600" w:lineRule="exact"/>
        <w:ind w:left="99" w:hangingChars="31" w:hanging="99"/>
        <w:rPr>
          <w:rFonts w:ascii="仿宋_GB2312" w:eastAsia="仿宋_GB2312" w:hAnsi="方正仿宋_GBK" w:cs="方正仿宋_GBK"/>
          <w:color w:val="000000"/>
          <w:sz w:val="32"/>
          <w:szCs w:val="32"/>
        </w:rPr>
      </w:pPr>
      <w:r w:rsidRPr="001540CA">
        <w:rPr>
          <w:rFonts w:ascii="楷体" w:eastAsia="楷体" w:hAnsi="楷体" w:cs="方正仿宋_GBK" w:hint="eastAsia"/>
          <w:color w:val="000000"/>
          <w:sz w:val="32"/>
          <w:szCs w:val="32"/>
        </w:rPr>
        <w:t xml:space="preserve">  </w:t>
      </w:r>
      <w:r>
        <w:rPr>
          <w:rFonts w:ascii="楷体" w:eastAsia="楷体" w:hAnsi="楷体" w:cs="方正仿宋_GBK" w:hint="eastAsia"/>
          <w:color w:val="000000"/>
          <w:sz w:val="32"/>
          <w:szCs w:val="32"/>
        </w:rPr>
        <w:t xml:space="preserve"> </w:t>
      </w:r>
      <w:r w:rsidRPr="00572102">
        <w:rPr>
          <w:rFonts w:ascii="仿宋" w:eastAsia="仿宋" w:hAnsi="仿宋" w:cs="方正仿宋_GBK" w:hint="eastAsia"/>
          <w:color w:val="000000"/>
          <w:sz w:val="32"/>
          <w:szCs w:val="32"/>
        </w:rPr>
        <w:t xml:space="preserve"> </w:t>
      </w:r>
      <w:r w:rsidR="00691739" w:rsidRPr="00572102">
        <w:rPr>
          <w:rFonts w:ascii="仿宋_GB2312" w:eastAsia="仿宋_GB2312" w:hAnsi="方正仿宋_GBK" w:cs="方正仿宋_GBK" w:hint="eastAsia"/>
          <w:color w:val="000000"/>
          <w:sz w:val="32"/>
          <w:szCs w:val="32"/>
        </w:rPr>
        <w:t>明确评价目的、评价内容</w:t>
      </w:r>
      <w:r w:rsidR="00572102" w:rsidRPr="00572102">
        <w:rPr>
          <w:rFonts w:ascii="仿宋_GB2312" w:eastAsia="仿宋_GB2312" w:hAnsi="方正仿宋_GBK" w:cs="方正仿宋_GBK" w:hint="eastAsia"/>
          <w:color w:val="000000"/>
          <w:sz w:val="32"/>
          <w:szCs w:val="32"/>
        </w:rPr>
        <w:t>、评价方向，确定评价要解决的问题，提交成果。依据《财政部关于全面推进行政事业单位内部控制建设的指导意见》文件精神，建立健全行政事业单位内部控制，是顺应现代管理发展的需要，是加强财务管</w:t>
      </w:r>
      <w:r w:rsidR="00572102" w:rsidRPr="00572102">
        <w:rPr>
          <w:rFonts w:ascii="仿宋_GB2312" w:eastAsia="仿宋_GB2312" w:hAnsi="方正仿宋_GBK" w:cs="方正仿宋_GBK" w:hint="eastAsia"/>
          <w:color w:val="000000"/>
          <w:sz w:val="32"/>
          <w:szCs w:val="32"/>
        </w:rPr>
        <w:lastRenderedPageBreak/>
        <w:t>理的重要措施，也是贯彻落实中央关于党风廉政建设和反腐败工作新部署、新要求。呼伦贝尔市人民检察院在资金管理上强化责任意识，建立健全管理制度，提高预算执行效率和资金使用效率，确保绩效评价工作顺利进行。</w:t>
      </w:r>
    </w:p>
    <w:p w:rsidR="00302B74" w:rsidRDefault="00302B74" w:rsidP="00572102">
      <w:pPr>
        <w:topLinePunct/>
        <w:spacing w:line="600" w:lineRule="exact"/>
        <w:ind w:firstLine="630"/>
        <w:rPr>
          <w:rFonts w:ascii="黑体" w:eastAsia="黑体" w:hAnsi="黑体" w:cs="方正黑体_GBK"/>
          <w:color w:val="000000"/>
          <w:sz w:val="32"/>
          <w:szCs w:val="32"/>
        </w:rPr>
      </w:pPr>
      <w:r>
        <w:rPr>
          <w:rFonts w:ascii="黑体" w:eastAsia="黑体" w:hAnsi="黑体" w:cs="方正黑体_GBK" w:hint="eastAsia"/>
          <w:color w:val="000000"/>
          <w:sz w:val="32"/>
          <w:szCs w:val="32"/>
        </w:rPr>
        <w:t>三、综合评价分析情况及评价结论</w:t>
      </w:r>
    </w:p>
    <w:p w:rsidR="00B579AA" w:rsidRPr="00B579AA" w:rsidRDefault="00B579AA" w:rsidP="00572102">
      <w:pPr>
        <w:spacing w:line="600" w:lineRule="exact"/>
        <w:ind w:leftChars="200" w:left="420"/>
        <w:rPr>
          <w:rFonts w:ascii="楷体" w:eastAsia="楷体" w:hAnsi="楷体"/>
          <w:sz w:val="32"/>
          <w:szCs w:val="32"/>
        </w:rPr>
      </w:pPr>
      <w:r w:rsidRPr="00B579AA">
        <w:rPr>
          <w:rFonts w:ascii="楷体" w:eastAsia="楷体" w:hAnsi="楷体" w:cs="仿宋"/>
          <w:sz w:val="32"/>
        </w:rPr>
        <w:t>(一) 产出指标完成情况</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color w:val="000000"/>
          <w:sz w:val="32"/>
          <w:szCs w:val="32"/>
        </w:rPr>
        <w:t>1、数量指标</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color w:val="000000"/>
          <w:sz w:val="32"/>
          <w:szCs w:val="32"/>
        </w:rPr>
        <w:t>2、质量指标</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color w:val="000000"/>
          <w:sz w:val="32"/>
          <w:szCs w:val="32"/>
        </w:rPr>
        <w:t>1)结案率，目标值</w:t>
      </w:r>
      <w:r w:rsidRPr="00572102">
        <w:rPr>
          <w:rFonts w:ascii="仿宋_GB2312" w:eastAsia="仿宋_GB2312" w:hAnsi="方正仿宋_GBK" w:cs="方正仿宋_GBK" w:hint="eastAsia"/>
          <w:color w:val="000000"/>
          <w:sz w:val="32"/>
          <w:szCs w:val="32"/>
        </w:rPr>
        <w:t>大于等于95</w:t>
      </w:r>
      <w:r w:rsidRPr="00572102">
        <w:rPr>
          <w:rFonts w:ascii="仿宋_GB2312" w:eastAsia="仿宋_GB2312" w:hAnsi="方正仿宋_GBK" w:cs="方正仿宋_GBK"/>
          <w:color w:val="000000"/>
          <w:sz w:val="32"/>
          <w:szCs w:val="32"/>
        </w:rPr>
        <w:t>%，</w:t>
      </w:r>
      <w:r w:rsidRPr="00572102">
        <w:rPr>
          <w:rFonts w:ascii="仿宋_GB2312" w:eastAsia="仿宋_GB2312" w:hAnsi="方正仿宋_GBK" w:cs="方正仿宋_GBK" w:hint="eastAsia"/>
          <w:color w:val="000000"/>
          <w:sz w:val="32"/>
          <w:szCs w:val="32"/>
        </w:rPr>
        <w:t>实际完成</w:t>
      </w:r>
      <w:r w:rsidRPr="00572102">
        <w:rPr>
          <w:rFonts w:ascii="仿宋_GB2312" w:eastAsia="仿宋_GB2312" w:hAnsi="方正仿宋_GBK" w:cs="方正仿宋_GBK"/>
          <w:color w:val="000000"/>
          <w:sz w:val="32"/>
          <w:szCs w:val="32"/>
        </w:rPr>
        <w:t>95%，分值20，得分20</w:t>
      </w:r>
      <w:r w:rsidRPr="00572102">
        <w:rPr>
          <w:rFonts w:ascii="仿宋_GB2312" w:eastAsia="仿宋_GB2312" w:hAnsi="方正仿宋_GBK" w:cs="方正仿宋_GBK" w:hint="eastAsia"/>
          <w:color w:val="000000"/>
          <w:sz w:val="32"/>
          <w:szCs w:val="32"/>
        </w:rPr>
        <w:t>。</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color w:val="000000"/>
          <w:sz w:val="32"/>
          <w:szCs w:val="32"/>
        </w:rPr>
        <w:t>3、时效指标</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color w:val="000000"/>
          <w:sz w:val="32"/>
          <w:szCs w:val="32"/>
        </w:rPr>
        <w:t>2)平均办案时间，目标值</w:t>
      </w:r>
      <w:r w:rsidRPr="00572102">
        <w:rPr>
          <w:rFonts w:ascii="仿宋_GB2312" w:eastAsia="仿宋_GB2312" w:hAnsi="方正仿宋_GBK" w:cs="方正仿宋_GBK" w:hint="eastAsia"/>
          <w:color w:val="000000"/>
          <w:sz w:val="32"/>
          <w:szCs w:val="32"/>
        </w:rPr>
        <w:t>小于等于4</w:t>
      </w:r>
      <w:r w:rsidRPr="00572102">
        <w:rPr>
          <w:rFonts w:ascii="仿宋_GB2312" w:eastAsia="仿宋_GB2312" w:hAnsi="方正仿宋_GBK" w:cs="方正仿宋_GBK"/>
          <w:color w:val="000000"/>
          <w:sz w:val="32"/>
          <w:szCs w:val="32"/>
        </w:rPr>
        <w:t>月，</w:t>
      </w:r>
      <w:r w:rsidRPr="00572102">
        <w:rPr>
          <w:rFonts w:ascii="仿宋_GB2312" w:eastAsia="仿宋_GB2312" w:hAnsi="方正仿宋_GBK" w:cs="方正仿宋_GBK" w:hint="eastAsia"/>
          <w:color w:val="000000"/>
          <w:sz w:val="32"/>
          <w:szCs w:val="32"/>
        </w:rPr>
        <w:t>实际完成</w:t>
      </w:r>
      <w:r w:rsidRPr="00572102">
        <w:rPr>
          <w:rFonts w:ascii="仿宋_GB2312" w:eastAsia="仿宋_GB2312" w:hAnsi="方正仿宋_GBK" w:cs="方正仿宋_GBK"/>
          <w:color w:val="000000"/>
          <w:sz w:val="32"/>
          <w:szCs w:val="32"/>
        </w:rPr>
        <w:t>3月，分值10，得分10</w:t>
      </w:r>
      <w:r w:rsidRPr="00572102">
        <w:rPr>
          <w:rFonts w:ascii="仿宋_GB2312" w:eastAsia="仿宋_GB2312" w:hAnsi="方正仿宋_GBK" w:cs="方正仿宋_GBK" w:hint="eastAsia"/>
          <w:color w:val="000000"/>
          <w:sz w:val="32"/>
          <w:szCs w:val="32"/>
        </w:rPr>
        <w:t>。</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color w:val="000000"/>
          <w:sz w:val="32"/>
          <w:szCs w:val="32"/>
        </w:rPr>
        <w:t>4、成本指标</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color w:val="000000"/>
          <w:sz w:val="32"/>
          <w:szCs w:val="32"/>
        </w:rPr>
        <w:t>3)办案成本，目标值</w:t>
      </w:r>
      <w:r w:rsidRPr="00572102">
        <w:rPr>
          <w:rFonts w:ascii="仿宋_GB2312" w:eastAsia="仿宋_GB2312" w:hAnsi="方正仿宋_GBK" w:cs="方正仿宋_GBK" w:hint="eastAsia"/>
          <w:color w:val="000000"/>
          <w:sz w:val="32"/>
          <w:szCs w:val="32"/>
        </w:rPr>
        <w:t>小于等于2</w:t>
      </w:r>
      <w:r w:rsidRPr="00572102">
        <w:rPr>
          <w:rFonts w:ascii="仿宋_GB2312" w:eastAsia="仿宋_GB2312" w:hAnsi="方正仿宋_GBK" w:cs="方正仿宋_GBK"/>
          <w:color w:val="000000"/>
          <w:sz w:val="32"/>
          <w:szCs w:val="32"/>
        </w:rPr>
        <w:t>万元，</w:t>
      </w:r>
      <w:r w:rsidRPr="00572102">
        <w:rPr>
          <w:rFonts w:ascii="仿宋_GB2312" w:eastAsia="仿宋_GB2312" w:hAnsi="方正仿宋_GBK" w:cs="方正仿宋_GBK" w:hint="eastAsia"/>
          <w:color w:val="000000"/>
          <w:sz w:val="32"/>
          <w:szCs w:val="32"/>
        </w:rPr>
        <w:t>实际完成</w:t>
      </w:r>
      <w:r w:rsidRPr="00572102">
        <w:rPr>
          <w:rFonts w:ascii="仿宋_GB2312" w:eastAsia="仿宋_GB2312" w:hAnsi="方正仿宋_GBK" w:cs="方正仿宋_GBK"/>
          <w:color w:val="000000"/>
          <w:sz w:val="32"/>
          <w:szCs w:val="32"/>
        </w:rPr>
        <w:t>0.32万元，分值10，得分10</w:t>
      </w:r>
      <w:r w:rsidRPr="00572102">
        <w:rPr>
          <w:rFonts w:ascii="仿宋_GB2312" w:eastAsia="仿宋_GB2312" w:hAnsi="方正仿宋_GBK" w:cs="方正仿宋_GBK" w:hint="eastAsia"/>
          <w:color w:val="000000"/>
          <w:sz w:val="32"/>
          <w:szCs w:val="32"/>
        </w:rPr>
        <w:t>。</w:t>
      </w:r>
    </w:p>
    <w:p w:rsidR="00B579AA" w:rsidRPr="00B579AA" w:rsidRDefault="00B579AA" w:rsidP="00572102">
      <w:pPr>
        <w:spacing w:line="600" w:lineRule="exact"/>
        <w:ind w:leftChars="200" w:left="420"/>
        <w:rPr>
          <w:rFonts w:ascii="楷体" w:eastAsia="楷体" w:hAnsi="楷体"/>
          <w:sz w:val="32"/>
          <w:szCs w:val="32"/>
        </w:rPr>
      </w:pPr>
      <w:r w:rsidRPr="00B579AA">
        <w:rPr>
          <w:rFonts w:ascii="楷体" w:eastAsia="楷体" w:hAnsi="楷体" w:cs="仿宋"/>
          <w:sz w:val="32"/>
        </w:rPr>
        <w:t>(二) 效益指标完成情况</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color w:val="000000"/>
          <w:sz w:val="32"/>
          <w:szCs w:val="32"/>
        </w:rPr>
        <w:t>5、经济效益指标</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color w:val="000000"/>
          <w:sz w:val="32"/>
          <w:szCs w:val="32"/>
        </w:rPr>
        <w:t>6、社会效益指标</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color w:val="000000"/>
          <w:sz w:val="32"/>
          <w:szCs w:val="32"/>
        </w:rPr>
        <w:t>4)办案产生的社会效益，目标值</w:t>
      </w:r>
      <w:r w:rsidRPr="00572102">
        <w:rPr>
          <w:rFonts w:ascii="仿宋_GB2312" w:eastAsia="仿宋_GB2312" w:hAnsi="方正仿宋_GBK" w:cs="方正仿宋_GBK" w:hint="eastAsia"/>
          <w:color w:val="000000"/>
          <w:sz w:val="32"/>
          <w:szCs w:val="32"/>
        </w:rPr>
        <w:t>大于等于90</w:t>
      </w:r>
      <w:r w:rsidRPr="00572102">
        <w:rPr>
          <w:rFonts w:ascii="仿宋_GB2312" w:eastAsia="仿宋_GB2312" w:hAnsi="方正仿宋_GBK" w:cs="方正仿宋_GBK"/>
          <w:color w:val="000000"/>
          <w:sz w:val="32"/>
          <w:szCs w:val="32"/>
        </w:rPr>
        <w:t>%，</w:t>
      </w:r>
      <w:r w:rsidRPr="00572102">
        <w:rPr>
          <w:rFonts w:ascii="仿宋_GB2312" w:eastAsia="仿宋_GB2312" w:hAnsi="方正仿宋_GBK" w:cs="方正仿宋_GBK" w:hint="eastAsia"/>
          <w:color w:val="000000"/>
          <w:sz w:val="32"/>
          <w:szCs w:val="32"/>
        </w:rPr>
        <w:t>实际完成</w:t>
      </w:r>
      <w:r w:rsidRPr="00572102">
        <w:rPr>
          <w:rFonts w:ascii="仿宋_GB2312" w:eastAsia="仿宋_GB2312" w:hAnsi="方正仿宋_GBK" w:cs="方正仿宋_GBK"/>
          <w:color w:val="000000"/>
          <w:sz w:val="32"/>
          <w:szCs w:val="32"/>
        </w:rPr>
        <w:t>90%，分值10，得分10</w:t>
      </w:r>
      <w:r w:rsidRPr="00572102">
        <w:rPr>
          <w:rFonts w:ascii="仿宋_GB2312" w:eastAsia="仿宋_GB2312" w:hAnsi="方正仿宋_GBK" w:cs="方正仿宋_GBK" w:hint="eastAsia"/>
          <w:color w:val="000000"/>
          <w:sz w:val="32"/>
          <w:szCs w:val="32"/>
        </w:rPr>
        <w:t>。</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color w:val="000000"/>
          <w:sz w:val="32"/>
          <w:szCs w:val="32"/>
        </w:rPr>
        <w:t>7、生态效益指标</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color w:val="000000"/>
          <w:sz w:val="32"/>
          <w:szCs w:val="32"/>
        </w:rPr>
        <w:t>5)办案产生的环境效益，目标值</w:t>
      </w:r>
      <w:r w:rsidRPr="00572102">
        <w:rPr>
          <w:rFonts w:ascii="仿宋_GB2312" w:eastAsia="仿宋_GB2312" w:hAnsi="方正仿宋_GBK" w:cs="方正仿宋_GBK" w:hint="eastAsia"/>
          <w:color w:val="000000"/>
          <w:sz w:val="32"/>
          <w:szCs w:val="32"/>
        </w:rPr>
        <w:t>大于等于90</w:t>
      </w:r>
      <w:r w:rsidRPr="00572102">
        <w:rPr>
          <w:rFonts w:ascii="仿宋_GB2312" w:eastAsia="仿宋_GB2312" w:hAnsi="方正仿宋_GBK" w:cs="方正仿宋_GBK"/>
          <w:color w:val="000000"/>
          <w:sz w:val="32"/>
          <w:szCs w:val="32"/>
        </w:rPr>
        <w:t>%，</w:t>
      </w:r>
      <w:r w:rsidRPr="00572102">
        <w:rPr>
          <w:rFonts w:ascii="仿宋_GB2312" w:eastAsia="仿宋_GB2312" w:hAnsi="方正仿宋_GBK" w:cs="方正仿宋_GBK" w:hint="eastAsia"/>
          <w:color w:val="000000"/>
          <w:sz w:val="32"/>
          <w:szCs w:val="32"/>
        </w:rPr>
        <w:t>实际完成</w:t>
      </w:r>
      <w:r w:rsidRPr="00572102">
        <w:rPr>
          <w:rFonts w:ascii="仿宋_GB2312" w:eastAsia="仿宋_GB2312" w:hAnsi="方正仿宋_GBK" w:cs="方正仿宋_GBK"/>
          <w:color w:val="000000"/>
          <w:sz w:val="32"/>
          <w:szCs w:val="32"/>
        </w:rPr>
        <w:lastRenderedPageBreak/>
        <w:t>90%，分值10，得分10</w:t>
      </w:r>
      <w:r w:rsidRPr="00572102">
        <w:rPr>
          <w:rFonts w:ascii="仿宋_GB2312" w:eastAsia="仿宋_GB2312" w:hAnsi="方正仿宋_GBK" w:cs="方正仿宋_GBK" w:hint="eastAsia"/>
          <w:color w:val="000000"/>
          <w:sz w:val="32"/>
          <w:szCs w:val="32"/>
        </w:rPr>
        <w:t>。</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color w:val="000000"/>
          <w:sz w:val="32"/>
          <w:szCs w:val="32"/>
        </w:rPr>
        <w:t>8、可持续影响指标</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color w:val="000000"/>
          <w:sz w:val="32"/>
          <w:szCs w:val="32"/>
        </w:rPr>
        <w:t>6)项目持续发挥影响作用的时间，目标值</w:t>
      </w:r>
      <w:r w:rsidRPr="00572102">
        <w:rPr>
          <w:rFonts w:ascii="仿宋_GB2312" w:eastAsia="仿宋_GB2312" w:hAnsi="方正仿宋_GBK" w:cs="方正仿宋_GBK" w:hint="eastAsia"/>
          <w:color w:val="000000"/>
          <w:sz w:val="32"/>
          <w:szCs w:val="32"/>
        </w:rPr>
        <w:t>大于等于1</w:t>
      </w:r>
      <w:r w:rsidRPr="00572102">
        <w:rPr>
          <w:rFonts w:ascii="仿宋_GB2312" w:eastAsia="仿宋_GB2312" w:hAnsi="方正仿宋_GBK" w:cs="方正仿宋_GBK"/>
          <w:color w:val="000000"/>
          <w:sz w:val="32"/>
          <w:szCs w:val="32"/>
        </w:rPr>
        <w:t>年，</w:t>
      </w:r>
      <w:r w:rsidRPr="00572102">
        <w:rPr>
          <w:rFonts w:ascii="仿宋_GB2312" w:eastAsia="仿宋_GB2312" w:hAnsi="方正仿宋_GBK" w:cs="方正仿宋_GBK" w:hint="eastAsia"/>
          <w:color w:val="000000"/>
          <w:sz w:val="32"/>
          <w:szCs w:val="32"/>
        </w:rPr>
        <w:t>实际完成</w:t>
      </w:r>
      <w:r w:rsidRPr="00572102">
        <w:rPr>
          <w:rFonts w:ascii="仿宋_GB2312" w:eastAsia="仿宋_GB2312" w:hAnsi="方正仿宋_GBK" w:cs="方正仿宋_GBK"/>
          <w:color w:val="000000"/>
          <w:sz w:val="32"/>
          <w:szCs w:val="32"/>
        </w:rPr>
        <w:t>1年，分值10，得分10</w:t>
      </w:r>
      <w:r w:rsidRPr="00572102">
        <w:rPr>
          <w:rFonts w:ascii="仿宋_GB2312" w:eastAsia="仿宋_GB2312" w:hAnsi="方正仿宋_GBK" w:cs="方正仿宋_GBK" w:hint="eastAsia"/>
          <w:color w:val="000000"/>
          <w:sz w:val="32"/>
          <w:szCs w:val="32"/>
        </w:rPr>
        <w:t>。</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color w:val="000000"/>
          <w:sz w:val="32"/>
          <w:szCs w:val="32"/>
        </w:rPr>
        <w:t>7)项目持续发挥作用的时间，目标值</w:t>
      </w:r>
      <w:r w:rsidRPr="00572102">
        <w:rPr>
          <w:rFonts w:ascii="仿宋_GB2312" w:eastAsia="仿宋_GB2312" w:hAnsi="方正仿宋_GBK" w:cs="方正仿宋_GBK" w:hint="eastAsia"/>
          <w:color w:val="000000"/>
          <w:sz w:val="32"/>
          <w:szCs w:val="32"/>
        </w:rPr>
        <w:t>大于等于1</w:t>
      </w:r>
      <w:r w:rsidRPr="00572102">
        <w:rPr>
          <w:rFonts w:ascii="仿宋_GB2312" w:eastAsia="仿宋_GB2312" w:hAnsi="方正仿宋_GBK" w:cs="方正仿宋_GBK"/>
          <w:color w:val="000000"/>
          <w:sz w:val="32"/>
          <w:szCs w:val="32"/>
        </w:rPr>
        <w:t>年，</w:t>
      </w:r>
      <w:r w:rsidRPr="00572102">
        <w:rPr>
          <w:rFonts w:ascii="仿宋_GB2312" w:eastAsia="仿宋_GB2312" w:hAnsi="方正仿宋_GBK" w:cs="方正仿宋_GBK" w:hint="eastAsia"/>
          <w:color w:val="000000"/>
          <w:sz w:val="32"/>
          <w:szCs w:val="32"/>
        </w:rPr>
        <w:t>实际完成</w:t>
      </w:r>
      <w:r w:rsidRPr="00572102">
        <w:rPr>
          <w:rFonts w:ascii="仿宋_GB2312" w:eastAsia="仿宋_GB2312" w:hAnsi="方正仿宋_GBK" w:cs="方正仿宋_GBK"/>
          <w:color w:val="000000"/>
          <w:sz w:val="32"/>
          <w:szCs w:val="32"/>
        </w:rPr>
        <w:t>1年，分值10，得分10</w:t>
      </w:r>
      <w:r w:rsidRPr="00572102">
        <w:rPr>
          <w:rFonts w:ascii="仿宋_GB2312" w:eastAsia="仿宋_GB2312" w:hAnsi="方正仿宋_GBK" w:cs="方正仿宋_GBK" w:hint="eastAsia"/>
          <w:color w:val="000000"/>
          <w:sz w:val="32"/>
          <w:szCs w:val="32"/>
        </w:rPr>
        <w:t>。</w:t>
      </w:r>
    </w:p>
    <w:p w:rsidR="00B579AA" w:rsidRPr="00B579AA" w:rsidRDefault="00B579AA" w:rsidP="00572102">
      <w:pPr>
        <w:spacing w:line="600" w:lineRule="exact"/>
        <w:ind w:leftChars="200" w:left="420"/>
        <w:rPr>
          <w:rFonts w:ascii="楷体" w:eastAsia="楷体" w:hAnsi="楷体"/>
          <w:sz w:val="32"/>
          <w:szCs w:val="32"/>
        </w:rPr>
      </w:pPr>
      <w:r w:rsidRPr="00B579AA">
        <w:rPr>
          <w:rFonts w:ascii="楷体" w:eastAsia="楷体" w:hAnsi="楷体" w:cs="仿宋"/>
          <w:sz w:val="32"/>
        </w:rPr>
        <w:t>(三) 满意度指标完成情况</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color w:val="000000"/>
          <w:sz w:val="32"/>
          <w:szCs w:val="32"/>
        </w:rPr>
        <w:t>9、服务对象满意度指标</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color w:val="000000"/>
          <w:sz w:val="32"/>
          <w:szCs w:val="32"/>
        </w:rPr>
        <w:t>8)对办案的满意并，目标值</w:t>
      </w:r>
      <w:r w:rsidRPr="00572102">
        <w:rPr>
          <w:rFonts w:ascii="仿宋_GB2312" w:eastAsia="仿宋_GB2312" w:hAnsi="方正仿宋_GBK" w:cs="方正仿宋_GBK" w:hint="eastAsia"/>
          <w:color w:val="000000"/>
          <w:sz w:val="32"/>
          <w:szCs w:val="32"/>
        </w:rPr>
        <w:t>大于等于95</w:t>
      </w:r>
      <w:r w:rsidRPr="00572102">
        <w:rPr>
          <w:rFonts w:ascii="仿宋_GB2312" w:eastAsia="仿宋_GB2312" w:hAnsi="方正仿宋_GBK" w:cs="方正仿宋_GBK"/>
          <w:color w:val="000000"/>
          <w:sz w:val="32"/>
          <w:szCs w:val="32"/>
        </w:rPr>
        <w:t>%，</w:t>
      </w:r>
      <w:r w:rsidRPr="00572102">
        <w:rPr>
          <w:rFonts w:ascii="仿宋_GB2312" w:eastAsia="仿宋_GB2312" w:hAnsi="方正仿宋_GBK" w:cs="方正仿宋_GBK" w:hint="eastAsia"/>
          <w:color w:val="000000"/>
          <w:sz w:val="32"/>
          <w:szCs w:val="32"/>
        </w:rPr>
        <w:t>实际完成</w:t>
      </w:r>
      <w:r w:rsidRPr="00572102">
        <w:rPr>
          <w:rFonts w:ascii="仿宋_GB2312" w:eastAsia="仿宋_GB2312" w:hAnsi="方正仿宋_GBK" w:cs="方正仿宋_GBK"/>
          <w:color w:val="000000"/>
          <w:sz w:val="32"/>
          <w:szCs w:val="32"/>
        </w:rPr>
        <w:t>95%，分值10，得分10</w:t>
      </w:r>
      <w:r w:rsidRPr="00572102">
        <w:rPr>
          <w:rFonts w:ascii="仿宋_GB2312" w:eastAsia="仿宋_GB2312" w:hAnsi="方正仿宋_GBK" w:cs="方正仿宋_GBK" w:hint="eastAsia"/>
          <w:color w:val="000000"/>
          <w:sz w:val="32"/>
          <w:szCs w:val="32"/>
        </w:rPr>
        <w:t>。</w:t>
      </w:r>
    </w:p>
    <w:p w:rsidR="00B579AA" w:rsidRPr="00B579AA" w:rsidRDefault="00B579AA" w:rsidP="00572102">
      <w:pPr>
        <w:spacing w:line="600" w:lineRule="exact"/>
        <w:ind w:leftChars="200" w:left="420"/>
        <w:rPr>
          <w:rFonts w:ascii="楷体" w:eastAsia="楷体" w:hAnsi="楷体"/>
          <w:sz w:val="32"/>
          <w:szCs w:val="32"/>
        </w:rPr>
      </w:pPr>
      <w:r w:rsidRPr="00B579AA">
        <w:rPr>
          <w:rFonts w:ascii="楷体" w:eastAsia="楷体" w:hAnsi="楷体" w:hint="eastAsia"/>
          <w:sz w:val="32"/>
          <w:szCs w:val="32"/>
        </w:rPr>
        <w:t>（四）得分情况</w:t>
      </w:r>
    </w:p>
    <w:p w:rsidR="00B579AA" w:rsidRPr="00572102" w:rsidRDefault="00B579AA" w:rsidP="00572102">
      <w:pPr>
        <w:spacing w:line="600" w:lineRule="exact"/>
        <w:ind w:leftChars="200" w:left="420"/>
        <w:rPr>
          <w:rFonts w:ascii="仿宋_GB2312" w:eastAsia="仿宋_GB2312" w:hAnsi="方正仿宋_GBK" w:cs="方正仿宋_GBK"/>
          <w:color w:val="000000"/>
          <w:sz w:val="32"/>
          <w:szCs w:val="32"/>
        </w:rPr>
      </w:pPr>
      <w:r w:rsidRPr="00572102">
        <w:rPr>
          <w:rFonts w:ascii="仿宋_GB2312" w:eastAsia="仿宋_GB2312" w:hAnsi="方正仿宋_GBK" w:cs="方正仿宋_GBK" w:hint="eastAsia"/>
          <w:color w:val="000000"/>
          <w:sz w:val="32"/>
          <w:szCs w:val="32"/>
        </w:rPr>
        <w:t>本项目绩效自评得分</w:t>
      </w:r>
      <w:r w:rsidR="00C10728">
        <w:rPr>
          <w:rFonts w:ascii="仿宋_GB2312" w:eastAsia="仿宋_GB2312" w:hAnsi="方正仿宋_GBK" w:cs="方正仿宋_GBK" w:hint="eastAsia"/>
          <w:color w:val="000000"/>
          <w:sz w:val="32"/>
          <w:szCs w:val="32"/>
        </w:rPr>
        <w:t>99</w:t>
      </w:r>
      <w:r w:rsidRPr="00572102">
        <w:rPr>
          <w:rFonts w:ascii="仿宋_GB2312" w:eastAsia="仿宋_GB2312" w:hAnsi="方正仿宋_GBK" w:cs="方正仿宋_GBK"/>
          <w:color w:val="000000"/>
          <w:sz w:val="32"/>
          <w:szCs w:val="32"/>
        </w:rPr>
        <w:t>分，等级为A</w:t>
      </w:r>
      <w:r w:rsidRPr="00572102">
        <w:rPr>
          <w:rFonts w:ascii="仿宋_GB2312" w:eastAsia="仿宋_GB2312" w:hAnsi="方正仿宋_GBK" w:cs="方正仿宋_GBK" w:hint="eastAsia"/>
          <w:color w:val="000000"/>
          <w:sz w:val="32"/>
          <w:szCs w:val="32"/>
        </w:rPr>
        <w:t>。</w:t>
      </w:r>
    </w:p>
    <w:p w:rsidR="00302B74" w:rsidRDefault="00302B74" w:rsidP="00572102">
      <w:pPr>
        <w:topLinePunct/>
        <w:spacing w:line="600" w:lineRule="exact"/>
        <w:rPr>
          <w:rFonts w:ascii="黑体" w:eastAsia="黑体" w:hAnsi="黑体" w:cs="方正黑体_GBK"/>
          <w:color w:val="000000"/>
          <w:sz w:val="32"/>
          <w:szCs w:val="32"/>
        </w:rPr>
      </w:pPr>
      <w:r>
        <w:rPr>
          <w:rFonts w:ascii="黑体" w:eastAsia="黑体" w:hAnsi="黑体" w:cs="方正黑体_GBK" w:hint="eastAsia"/>
          <w:color w:val="000000"/>
          <w:sz w:val="32"/>
          <w:szCs w:val="32"/>
        </w:rPr>
        <w:t xml:space="preserve">    四、绩效评价指标分析</w:t>
      </w:r>
    </w:p>
    <w:p w:rsidR="00302B74" w:rsidRDefault="00302B74" w:rsidP="00572102">
      <w:pPr>
        <w:topLinePunct/>
        <w:spacing w:line="600" w:lineRule="exact"/>
        <w:ind w:left="96" w:hangingChars="30" w:hanging="96"/>
        <w:rPr>
          <w:rFonts w:ascii="仿宋_GB2312" w:eastAsia="仿宋_GB2312" w:hAnsi="方正仿宋_GBK" w:cs="方正仿宋_GBK"/>
          <w:color w:val="000000"/>
          <w:sz w:val="32"/>
          <w:szCs w:val="32"/>
        </w:rPr>
      </w:pPr>
      <w:r>
        <w:rPr>
          <w:rFonts w:ascii="仿宋_GB2312" w:eastAsia="仿宋_GB2312" w:hAnsi="方正仿宋_GBK" w:cs="方正仿宋_GBK" w:hint="eastAsia"/>
          <w:color w:val="000000"/>
          <w:sz w:val="32"/>
          <w:szCs w:val="32"/>
        </w:rPr>
        <w:t xml:space="preserve">    </w:t>
      </w:r>
      <w:r w:rsidRPr="00F81A82">
        <w:rPr>
          <w:rFonts w:ascii="楷体" w:eastAsia="楷体" w:hAnsi="楷体" w:cs="方正仿宋_GBK" w:hint="eastAsia"/>
          <w:color w:val="000000"/>
          <w:sz w:val="32"/>
          <w:szCs w:val="32"/>
        </w:rPr>
        <w:t>（一）项目决策情况</w:t>
      </w:r>
      <w:r>
        <w:rPr>
          <w:rFonts w:ascii="仿宋_GB2312" w:eastAsia="仿宋_GB2312" w:hAnsi="方正仿宋_GBK" w:cs="方正仿宋_GBK" w:hint="eastAsia"/>
          <w:color w:val="000000"/>
          <w:sz w:val="32"/>
          <w:szCs w:val="32"/>
        </w:rPr>
        <w:t>。</w:t>
      </w:r>
    </w:p>
    <w:p w:rsidR="00F81A82" w:rsidRPr="00F81A82" w:rsidRDefault="00F81A82" w:rsidP="00572102">
      <w:pPr>
        <w:topLinePunct/>
        <w:spacing w:line="600" w:lineRule="exact"/>
        <w:ind w:leftChars="43" w:left="90" w:firstLineChars="150" w:firstLine="480"/>
        <w:rPr>
          <w:rFonts w:ascii="仿宋_GB2312" w:eastAsia="仿宋_GB2312" w:hAnsi="仿宋_GB2312"/>
          <w:sz w:val="32"/>
          <w:szCs w:val="32"/>
        </w:rPr>
      </w:pPr>
      <w:r w:rsidRPr="00F81A82">
        <w:rPr>
          <w:rFonts w:ascii="仿宋_GB2312" w:eastAsia="仿宋_GB2312" w:hAnsi="仿宋_GB2312"/>
          <w:sz w:val="32"/>
          <w:szCs w:val="32"/>
        </w:rPr>
        <w:t>在项目申请之初进行项目调研评价，客观合理申报资金</w:t>
      </w:r>
      <w:r w:rsidRPr="00F81A82">
        <w:rPr>
          <w:rFonts w:ascii="仿宋_GB2312" w:eastAsia="仿宋_GB2312" w:hAnsi="仿宋_GB2312" w:hint="eastAsia"/>
          <w:sz w:val="32"/>
          <w:szCs w:val="32"/>
        </w:rPr>
        <w:t>，资料数据准确可靠，决策方法</w:t>
      </w:r>
      <w:r>
        <w:rPr>
          <w:rFonts w:ascii="仿宋_GB2312" w:eastAsia="仿宋_GB2312" w:hAnsi="仿宋_GB2312" w:hint="eastAsia"/>
          <w:sz w:val="32"/>
          <w:szCs w:val="32"/>
        </w:rPr>
        <w:t>科学合理</w:t>
      </w:r>
      <w:r w:rsidRPr="00F81A82">
        <w:rPr>
          <w:rFonts w:ascii="仿宋_GB2312" w:eastAsia="仿宋_GB2312" w:hAnsi="仿宋_GB2312" w:hint="eastAsia"/>
          <w:sz w:val="32"/>
          <w:szCs w:val="32"/>
        </w:rPr>
        <w:t>。</w:t>
      </w:r>
    </w:p>
    <w:p w:rsidR="00302B74" w:rsidRPr="00F81A82" w:rsidRDefault="00302B74" w:rsidP="00572102">
      <w:pPr>
        <w:topLinePunct/>
        <w:spacing w:line="600" w:lineRule="exact"/>
        <w:ind w:left="96" w:hangingChars="30" w:hanging="96"/>
        <w:rPr>
          <w:rFonts w:ascii="楷体" w:eastAsia="楷体" w:hAnsi="楷体" w:cs="方正仿宋_GBK"/>
          <w:color w:val="000000"/>
          <w:sz w:val="32"/>
          <w:szCs w:val="32"/>
        </w:rPr>
      </w:pPr>
      <w:r>
        <w:rPr>
          <w:rFonts w:ascii="仿宋_GB2312" w:eastAsia="仿宋_GB2312" w:hAnsi="方正仿宋_GBK" w:cs="方正仿宋_GBK" w:hint="eastAsia"/>
          <w:color w:val="000000"/>
          <w:sz w:val="32"/>
          <w:szCs w:val="32"/>
        </w:rPr>
        <w:t xml:space="preserve">    </w:t>
      </w:r>
      <w:r w:rsidRPr="00F81A82">
        <w:rPr>
          <w:rFonts w:ascii="楷体" w:eastAsia="楷体" w:hAnsi="楷体" w:cs="方正仿宋_GBK" w:hint="eastAsia"/>
          <w:color w:val="000000"/>
          <w:sz w:val="32"/>
          <w:szCs w:val="32"/>
        </w:rPr>
        <w:t>（二）项目过程情况。</w:t>
      </w:r>
    </w:p>
    <w:p w:rsidR="00F81A82" w:rsidRPr="00F81A82" w:rsidRDefault="00F81A82" w:rsidP="00572102">
      <w:pPr>
        <w:widowControl/>
        <w:spacing w:line="600" w:lineRule="exact"/>
        <w:ind w:firstLine="604"/>
        <w:jc w:val="left"/>
        <w:rPr>
          <w:rFonts w:ascii="仿宋_GB2312" w:eastAsia="仿宋_GB2312" w:hAnsi="仿宋_GB2312"/>
          <w:sz w:val="32"/>
          <w:szCs w:val="32"/>
        </w:rPr>
      </w:pPr>
      <w:r w:rsidRPr="00F81A82">
        <w:rPr>
          <w:rFonts w:ascii="仿宋_GB2312" w:eastAsia="仿宋_GB2312" w:hAnsi="仿宋_GB2312"/>
          <w:sz w:val="32"/>
          <w:szCs w:val="32"/>
        </w:rPr>
        <w:t>在项目申请之初进行项目调研评价，客观合理申报资金；项目实施过程中加强项目跟踪监督管理，确保资金使用规范性；项目执行完毕后，对项目实施的质量及资金使用效果进行绩效评价，确保项目真正发挥社会价值，取得良好社会效益。</w:t>
      </w:r>
    </w:p>
    <w:p w:rsidR="00302B74" w:rsidRPr="00F81A82" w:rsidRDefault="00302B74" w:rsidP="00572102">
      <w:pPr>
        <w:topLinePunct/>
        <w:spacing w:line="600" w:lineRule="exact"/>
        <w:ind w:left="96" w:hangingChars="30" w:hanging="96"/>
        <w:rPr>
          <w:rFonts w:ascii="楷体" w:eastAsia="楷体" w:hAnsi="楷体" w:cs="方正仿宋_GBK"/>
          <w:color w:val="000000"/>
          <w:sz w:val="32"/>
          <w:szCs w:val="32"/>
        </w:rPr>
      </w:pPr>
      <w:r>
        <w:rPr>
          <w:rFonts w:ascii="仿宋_GB2312" w:eastAsia="仿宋_GB2312" w:hAnsi="方正仿宋_GBK" w:cs="方正仿宋_GBK" w:hint="eastAsia"/>
          <w:color w:val="000000"/>
          <w:sz w:val="32"/>
          <w:szCs w:val="32"/>
        </w:rPr>
        <w:t xml:space="preserve">    </w:t>
      </w:r>
      <w:r w:rsidRPr="00F81A82">
        <w:rPr>
          <w:rFonts w:ascii="楷体" w:eastAsia="楷体" w:hAnsi="楷体" w:cs="方正仿宋_GBK" w:hint="eastAsia"/>
          <w:color w:val="000000"/>
          <w:sz w:val="32"/>
          <w:szCs w:val="32"/>
        </w:rPr>
        <w:t>（三）项目产出情况。</w:t>
      </w:r>
    </w:p>
    <w:p w:rsidR="00F81A82" w:rsidRPr="00F81A82" w:rsidRDefault="00F81A82" w:rsidP="00572102">
      <w:pPr>
        <w:widowControl/>
        <w:spacing w:line="600" w:lineRule="exact"/>
        <w:ind w:firstLine="604"/>
        <w:jc w:val="left"/>
        <w:rPr>
          <w:rFonts w:ascii="仿宋_GB2312" w:eastAsia="仿宋_GB2312" w:hAnsi="仿宋_GB2312"/>
          <w:sz w:val="32"/>
          <w:szCs w:val="32"/>
        </w:rPr>
      </w:pPr>
      <w:r w:rsidRPr="00F81A82">
        <w:rPr>
          <w:rFonts w:ascii="仿宋_GB2312" w:eastAsia="仿宋_GB2312" w:hAnsi="仿宋_GB2312"/>
          <w:sz w:val="32"/>
          <w:szCs w:val="32"/>
        </w:rPr>
        <w:lastRenderedPageBreak/>
        <w:t>项目资金使用范围</w:t>
      </w:r>
      <w:r w:rsidR="00B0443E" w:rsidRPr="00B0443E">
        <w:rPr>
          <w:rFonts w:ascii="仿宋_GB2312" w:eastAsia="仿宋_GB2312" w:hAnsi="仿宋_GB2312"/>
          <w:sz w:val="32"/>
          <w:szCs w:val="32"/>
        </w:rPr>
        <w:t>包括机关差旅费、办公费、培训费、印刷费等</w:t>
      </w:r>
      <w:r w:rsidRPr="00F81A82">
        <w:rPr>
          <w:rFonts w:ascii="仿宋_GB2312" w:eastAsia="仿宋_GB2312" w:hAnsi="仿宋_GB2312"/>
          <w:sz w:val="32"/>
          <w:szCs w:val="32"/>
        </w:rPr>
        <w:t>。呼伦贝尔市人民检察院从预算编报到预算执行上均依据财务有关规定进行。</w:t>
      </w:r>
    </w:p>
    <w:p w:rsidR="00302B74" w:rsidRPr="00F81A82" w:rsidRDefault="00302B74" w:rsidP="00572102">
      <w:pPr>
        <w:topLinePunct/>
        <w:spacing w:line="600" w:lineRule="exact"/>
        <w:ind w:left="96" w:hangingChars="30" w:hanging="96"/>
        <w:rPr>
          <w:rFonts w:ascii="楷体" w:eastAsia="楷体" w:hAnsi="楷体" w:cs="方正仿宋_GBK"/>
          <w:color w:val="000000"/>
          <w:sz w:val="32"/>
          <w:szCs w:val="32"/>
        </w:rPr>
      </w:pPr>
      <w:r>
        <w:rPr>
          <w:rFonts w:ascii="仿宋_GB2312" w:eastAsia="仿宋_GB2312" w:hAnsi="方正仿宋_GBK" w:cs="方正仿宋_GBK" w:hint="eastAsia"/>
          <w:color w:val="000000"/>
          <w:sz w:val="32"/>
          <w:szCs w:val="32"/>
        </w:rPr>
        <w:t xml:space="preserve">    </w:t>
      </w:r>
      <w:r w:rsidRPr="00F81A82">
        <w:rPr>
          <w:rFonts w:ascii="楷体" w:eastAsia="楷体" w:hAnsi="楷体" w:cs="方正仿宋_GBK" w:hint="eastAsia"/>
          <w:color w:val="000000"/>
          <w:sz w:val="32"/>
          <w:szCs w:val="32"/>
        </w:rPr>
        <w:t>（四）项目效益情况。</w:t>
      </w:r>
    </w:p>
    <w:p w:rsidR="00F81A82" w:rsidRPr="00F81A82" w:rsidRDefault="00F81A82" w:rsidP="00572102">
      <w:pPr>
        <w:topLinePunct/>
        <w:spacing w:line="600" w:lineRule="exact"/>
        <w:ind w:leftChars="46" w:left="97" w:firstLineChars="200" w:firstLine="640"/>
        <w:rPr>
          <w:rFonts w:ascii="仿宋_GB2312" w:eastAsia="仿宋_GB2312" w:hAnsi="仿宋_GB2312"/>
          <w:sz w:val="32"/>
          <w:szCs w:val="32"/>
        </w:rPr>
      </w:pPr>
      <w:r w:rsidRPr="00F81A82">
        <w:rPr>
          <w:rFonts w:ascii="仿宋_GB2312" w:eastAsia="仿宋_GB2312" w:hAnsi="仿宋_GB2312"/>
          <w:sz w:val="32"/>
          <w:szCs w:val="32"/>
        </w:rPr>
        <w:t>有效督促办案（业务）</w:t>
      </w:r>
      <w:r w:rsidR="00B0443E">
        <w:rPr>
          <w:rFonts w:ascii="仿宋_GB2312" w:eastAsia="仿宋_GB2312" w:hAnsi="仿宋_GB2312" w:hint="eastAsia"/>
          <w:sz w:val="32"/>
          <w:szCs w:val="32"/>
        </w:rPr>
        <w:t>经</w:t>
      </w:r>
      <w:r w:rsidRPr="00F81A82">
        <w:rPr>
          <w:rFonts w:ascii="仿宋_GB2312" w:eastAsia="仿宋_GB2312" w:hAnsi="仿宋_GB2312"/>
          <w:sz w:val="32"/>
          <w:szCs w:val="32"/>
        </w:rPr>
        <w:t>费使用符合财政有关规定，确保资金使用效益，为全院提升检察工作水平，增强服务大局保障民行能力，加强检察队伍思想政治建设，提升检察队伍履职能力提供保障。</w:t>
      </w:r>
    </w:p>
    <w:p w:rsidR="00302B74" w:rsidRDefault="00302B74" w:rsidP="00572102">
      <w:pPr>
        <w:topLinePunct/>
        <w:spacing w:line="600" w:lineRule="exact"/>
        <w:ind w:firstLine="630"/>
        <w:rPr>
          <w:rFonts w:ascii="黑体" w:eastAsia="黑体" w:hAnsi="黑体" w:cs="方正黑体_GBK"/>
          <w:color w:val="000000"/>
          <w:sz w:val="32"/>
          <w:szCs w:val="32"/>
        </w:rPr>
      </w:pPr>
      <w:r>
        <w:rPr>
          <w:rFonts w:ascii="黑体" w:eastAsia="黑体" w:hAnsi="黑体" w:cs="方正黑体_GBK" w:hint="eastAsia"/>
          <w:color w:val="000000"/>
          <w:sz w:val="32"/>
          <w:szCs w:val="32"/>
        </w:rPr>
        <w:t>五、主要经验及做法、存在的问题及原因分析</w:t>
      </w:r>
    </w:p>
    <w:p w:rsidR="00137004" w:rsidRPr="00137004" w:rsidRDefault="00137004" w:rsidP="00572102">
      <w:pPr>
        <w:snapToGrid w:val="0"/>
        <w:spacing w:line="600" w:lineRule="exact"/>
        <w:ind w:firstLineChars="200" w:firstLine="640"/>
        <w:rPr>
          <w:rFonts w:ascii="楷体" w:eastAsia="楷体" w:hAnsi="楷体" w:cs="方正仿宋_GBK"/>
          <w:color w:val="000000"/>
          <w:sz w:val="32"/>
          <w:szCs w:val="32"/>
        </w:rPr>
      </w:pPr>
      <w:r w:rsidRPr="00137004">
        <w:rPr>
          <w:rFonts w:ascii="楷体" w:eastAsia="楷体" w:hAnsi="楷体" w:cs="方正仿宋_GBK" w:hint="eastAsia"/>
          <w:color w:val="000000"/>
          <w:sz w:val="32"/>
          <w:szCs w:val="32"/>
        </w:rPr>
        <w:t>（一）主要经验及做法</w:t>
      </w:r>
    </w:p>
    <w:p w:rsidR="00137004" w:rsidRPr="00F81A82" w:rsidRDefault="00137004" w:rsidP="00572102">
      <w:pPr>
        <w:widowControl/>
        <w:spacing w:line="600" w:lineRule="exact"/>
        <w:ind w:firstLine="604"/>
        <w:jc w:val="left"/>
        <w:rPr>
          <w:rFonts w:ascii="仿宋_GB2312" w:eastAsia="仿宋_GB2312" w:hAnsi="仿宋_GB2312"/>
          <w:sz w:val="32"/>
          <w:szCs w:val="32"/>
        </w:rPr>
      </w:pPr>
      <w:r w:rsidRPr="00F81A82">
        <w:rPr>
          <w:rFonts w:ascii="仿宋_GB2312" w:eastAsia="仿宋_GB2312" w:hAnsi="仿宋_GB2312"/>
          <w:sz w:val="32"/>
          <w:szCs w:val="32"/>
        </w:rPr>
        <w:t>在项目申请之初进行项目调研评价，客观合理申报资金；项目实施过程中加强项目跟踪监督管理，确保资金使用规范性；项目执行完毕后，对项目实施的质量及资金使用效果进行绩效评价，确保项目真正发挥社会价值，取得良好社会效益。</w:t>
      </w:r>
    </w:p>
    <w:p w:rsidR="00137004" w:rsidRPr="00137004" w:rsidRDefault="00137004" w:rsidP="00572102">
      <w:pPr>
        <w:snapToGrid w:val="0"/>
        <w:spacing w:line="600" w:lineRule="exact"/>
        <w:ind w:firstLineChars="200" w:firstLine="640"/>
        <w:rPr>
          <w:rFonts w:ascii="楷体" w:eastAsia="楷体" w:hAnsi="楷体" w:cs="方正仿宋_GBK"/>
          <w:color w:val="000000"/>
          <w:sz w:val="32"/>
          <w:szCs w:val="32"/>
        </w:rPr>
      </w:pPr>
      <w:r w:rsidRPr="00137004">
        <w:rPr>
          <w:rFonts w:ascii="楷体" w:eastAsia="楷体" w:hAnsi="楷体" w:cs="方正仿宋_GBK" w:hint="eastAsia"/>
          <w:color w:val="000000"/>
          <w:sz w:val="32"/>
          <w:szCs w:val="32"/>
        </w:rPr>
        <w:t>（二）存在的问题及原因分析</w:t>
      </w:r>
    </w:p>
    <w:p w:rsidR="00496AFA" w:rsidRPr="00F81A82" w:rsidRDefault="00496AFA" w:rsidP="00572102">
      <w:pPr>
        <w:widowControl/>
        <w:spacing w:line="600" w:lineRule="exact"/>
        <w:ind w:firstLine="604"/>
        <w:jc w:val="left"/>
        <w:rPr>
          <w:rFonts w:ascii="仿宋_GB2312" w:eastAsia="仿宋_GB2312" w:hAnsi="仿宋_GB2312"/>
          <w:sz w:val="32"/>
          <w:szCs w:val="32"/>
        </w:rPr>
      </w:pPr>
      <w:r w:rsidRPr="00F81A82">
        <w:rPr>
          <w:rFonts w:ascii="仿宋_GB2312" w:eastAsia="仿宋_GB2312" w:hAnsi="仿宋_GB2312" w:hint="eastAsia"/>
          <w:sz w:val="32"/>
          <w:szCs w:val="32"/>
        </w:rPr>
        <w:t>主要存在预算编制和执行偏差问题。检察院是国家的法律监督机关，主要任务是依法履行法律监督职能，保证国家法律的统一和正确实施，着重在强化社会效益和公众满意度方面，案件数量及复杂性、监督次数及方法，各类专项工作必须根据当年</w:t>
      </w:r>
      <w:r w:rsidR="00137004" w:rsidRPr="00F81A82">
        <w:rPr>
          <w:rFonts w:ascii="仿宋_GB2312" w:eastAsia="仿宋_GB2312" w:hAnsi="仿宋_GB2312" w:hint="eastAsia"/>
          <w:sz w:val="32"/>
          <w:szCs w:val="32"/>
        </w:rPr>
        <w:t>实际情况开展完成。另有国家、省交办案件、交办专项等工作，在上年度预算编制时无法准确预计，必须由当年追加调剂，因而造成预决算间存在差异。</w:t>
      </w:r>
    </w:p>
    <w:p w:rsidR="00302B74" w:rsidRDefault="00302B74" w:rsidP="00572102">
      <w:pPr>
        <w:topLinePunct/>
        <w:spacing w:line="600" w:lineRule="exact"/>
        <w:ind w:firstLineChars="200" w:firstLine="640"/>
        <w:rPr>
          <w:rFonts w:ascii="黑体" w:eastAsia="黑体" w:hAnsi="黑体" w:cs="方正黑体_GBK"/>
          <w:color w:val="000000"/>
          <w:sz w:val="32"/>
          <w:szCs w:val="32"/>
        </w:rPr>
      </w:pPr>
      <w:r>
        <w:rPr>
          <w:rFonts w:ascii="黑体" w:eastAsia="黑体" w:hAnsi="黑体" w:cs="方正黑体_GBK" w:hint="eastAsia"/>
          <w:color w:val="000000"/>
          <w:sz w:val="32"/>
          <w:szCs w:val="32"/>
        </w:rPr>
        <w:lastRenderedPageBreak/>
        <w:t>六、有关建议</w:t>
      </w:r>
    </w:p>
    <w:p w:rsidR="00137004" w:rsidRPr="00F81A82" w:rsidRDefault="00137004" w:rsidP="00572102">
      <w:pPr>
        <w:widowControl/>
        <w:spacing w:line="600" w:lineRule="exact"/>
        <w:ind w:firstLine="604"/>
        <w:jc w:val="left"/>
        <w:rPr>
          <w:rFonts w:ascii="仿宋_GB2312" w:eastAsia="仿宋_GB2312" w:hAnsi="仿宋_GB2312"/>
          <w:sz w:val="32"/>
          <w:szCs w:val="32"/>
        </w:rPr>
      </w:pPr>
      <w:r w:rsidRPr="00F81A82">
        <w:rPr>
          <w:rFonts w:ascii="仿宋_GB2312" w:eastAsia="仿宋_GB2312" w:hAnsi="仿宋_GB2312" w:hint="eastAsia"/>
          <w:sz w:val="32"/>
          <w:szCs w:val="32"/>
        </w:rPr>
        <w:t>进一步强化预算管理意识，预算编制前多与有关各方做好沟通衔接，提高预算编制的科学性、合理性、准确性和可控性。强化预算的刚性约束，凡事做到“先预算后开支”，并重视对财政资金的追踪问效，提高财政资金的使用效益。</w:t>
      </w:r>
    </w:p>
    <w:p w:rsidR="00302B74" w:rsidRDefault="00302B74" w:rsidP="00572102">
      <w:pPr>
        <w:topLinePunct/>
        <w:spacing w:line="600" w:lineRule="exact"/>
        <w:ind w:firstLineChars="200" w:firstLine="640"/>
      </w:pPr>
      <w:r>
        <w:rPr>
          <w:rFonts w:ascii="黑体" w:eastAsia="黑体" w:hAnsi="黑体" w:cs="方正黑体_GBK" w:hint="eastAsia"/>
          <w:color w:val="000000"/>
          <w:sz w:val="32"/>
          <w:szCs w:val="32"/>
        </w:rPr>
        <w:t>七、其他</w:t>
      </w:r>
      <w:r>
        <w:rPr>
          <w:rFonts w:hint="eastAsia"/>
        </w:rPr>
        <w:t xml:space="preserve"> </w:t>
      </w:r>
    </w:p>
    <w:p w:rsidR="00302B74" w:rsidRPr="00302B74" w:rsidRDefault="00302B74" w:rsidP="00572102">
      <w:pPr>
        <w:spacing w:line="600" w:lineRule="exact"/>
      </w:pPr>
    </w:p>
    <w:sectPr w:rsidR="00302B74" w:rsidRPr="00302B74" w:rsidSect="00C40D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32D" w:rsidRDefault="002B632D" w:rsidP="00302B74">
      <w:r>
        <w:separator/>
      </w:r>
    </w:p>
  </w:endnote>
  <w:endnote w:type="continuationSeparator" w:id="1">
    <w:p w:rsidR="002B632D" w:rsidRDefault="002B632D" w:rsidP="00302B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汉仪书宋二KW"/>
    <w:panose1 w:val="02010601030101010101"/>
    <w:charset w:val="86"/>
    <w:family w:val="auto"/>
    <w:pitch w:val="variable"/>
    <w:sig w:usb0="00000001" w:usb1="080E0000" w:usb2="00000010" w:usb3="00000000" w:csb0="00040000" w:csb1="00000000"/>
  </w:font>
  <w:font w:name="????">
    <w:altName w:val="Times New Roman"/>
    <w:charset w:val="00"/>
    <w:family w:val="auto"/>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黑体_GBK">
    <w:charset w:val="86"/>
    <w:family w:val="auto"/>
    <w:pitch w:val="default"/>
    <w:sig w:usb0="00000001"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0000000" w:usb2="00000000" w:usb3="00000000" w:csb0="0016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32D" w:rsidRDefault="002B632D" w:rsidP="00302B74">
      <w:r>
        <w:separator/>
      </w:r>
    </w:p>
  </w:footnote>
  <w:footnote w:type="continuationSeparator" w:id="1">
    <w:p w:rsidR="002B632D" w:rsidRDefault="002B632D" w:rsidP="00302B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B74"/>
    <w:rsid w:val="00075C49"/>
    <w:rsid w:val="00137004"/>
    <w:rsid w:val="001540CA"/>
    <w:rsid w:val="002050B0"/>
    <w:rsid w:val="002B632D"/>
    <w:rsid w:val="00302B74"/>
    <w:rsid w:val="00382D76"/>
    <w:rsid w:val="00452B6D"/>
    <w:rsid w:val="00496AFA"/>
    <w:rsid w:val="004C7B1A"/>
    <w:rsid w:val="004F23AA"/>
    <w:rsid w:val="00542D47"/>
    <w:rsid w:val="00555480"/>
    <w:rsid w:val="00572102"/>
    <w:rsid w:val="00691739"/>
    <w:rsid w:val="006B7389"/>
    <w:rsid w:val="009811D5"/>
    <w:rsid w:val="00B0443E"/>
    <w:rsid w:val="00B579AA"/>
    <w:rsid w:val="00C10728"/>
    <w:rsid w:val="00C40DB2"/>
    <w:rsid w:val="00F65915"/>
    <w:rsid w:val="00F81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B7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2B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2B74"/>
    <w:rPr>
      <w:sz w:val="18"/>
      <w:szCs w:val="18"/>
    </w:rPr>
  </w:style>
  <w:style w:type="paragraph" w:styleId="a4">
    <w:name w:val="footer"/>
    <w:basedOn w:val="a"/>
    <w:link w:val="Char0"/>
    <w:uiPriority w:val="99"/>
    <w:semiHidden/>
    <w:unhideWhenUsed/>
    <w:rsid w:val="00302B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2B74"/>
    <w:rPr>
      <w:sz w:val="18"/>
      <w:szCs w:val="18"/>
    </w:rPr>
  </w:style>
</w:styles>
</file>

<file path=word/webSettings.xml><?xml version="1.0" encoding="utf-8"?>
<w:webSettings xmlns:r="http://schemas.openxmlformats.org/officeDocument/2006/relationships" xmlns:w="http://schemas.openxmlformats.org/wordprocessingml/2006/main">
  <w:divs>
    <w:div w:id="64644590">
      <w:bodyDiv w:val="1"/>
      <w:marLeft w:val="0"/>
      <w:marRight w:val="0"/>
      <w:marTop w:val="0"/>
      <w:marBottom w:val="0"/>
      <w:divBdr>
        <w:top w:val="none" w:sz="0" w:space="0" w:color="auto"/>
        <w:left w:val="none" w:sz="0" w:space="0" w:color="auto"/>
        <w:bottom w:val="none" w:sz="0" w:space="0" w:color="auto"/>
        <w:right w:val="none" w:sz="0" w:space="0" w:color="auto"/>
      </w:divBdr>
    </w:div>
    <w:div w:id="1040476700">
      <w:bodyDiv w:val="1"/>
      <w:marLeft w:val="0"/>
      <w:marRight w:val="0"/>
      <w:marTop w:val="0"/>
      <w:marBottom w:val="0"/>
      <w:divBdr>
        <w:top w:val="none" w:sz="0" w:space="0" w:color="auto"/>
        <w:left w:val="none" w:sz="0" w:space="0" w:color="auto"/>
        <w:bottom w:val="none" w:sz="0" w:space="0" w:color="auto"/>
        <w:right w:val="none" w:sz="0" w:space="0" w:color="auto"/>
      </w:divBdr>
    </w:div>
    <w:div w:id="1426726458">
      <w:bodyDiv w:val="1"/>
      <w:marLeft w:val="0"/>
      <w:marRight w:val="0"/>
      <w:marTop w:val="0"/>
      <w:marBottom w:val="0"/>
      <w:divBdr>
        <w:top w:val="none" w:sz="0" w:space="0" w:color="auto"/>
        <w:left w:val="none" w:sz="0" w:space="0" w:color="auto"/>
        <w:bottom w:val="none" w:sz="0" w:space="0" w:color="auto"/>
        <w:right w:val="none" w:sz="0" w:space="0" w:color="auto"/>
      </w:divBdr>
    </w:div>
    <w:div w:id="143073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64</cp:revision>
  <dcterms:created xsi:type="dcterms:W3CDTF">2022-07-15T03:49:00Z</dcterms:created>
  <dcterms:modified xsi:type="dcterms:W3CDTF">2022-09-02T07:43:00Z</dcterms:modified>
</cp:coreProperties>
</file>